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612008" w:rsidRDefault="00AC0148" w:rsidP="00681175">
            <w:pPr>
              <w:jc w:val="center"/>
              <w:rPr>
                <w:b/>
              </w:rPr>
            </w:pPr>
            <w:r w:rsidRPr="00612008">
              <w:rPr>
                <w:b/>
              </w:rPr>
              <w:t>Grade</w:t>
            </w:r>
            <w:r w:rsidR="00612008" w:rsidRPr="00612008">
              <w:rPr>
                <w:b/>
              </w:rPr>
              <w:t xml:space="preserve"> 3</w:t>
            </w:r>
          </w:p>
          <w:p w:rsidR="001D1D26" w:rsidRPr="00612008" w:rsidRDefault="00612008" w:rsidP="00681175">
            <w:pPr>
              <w:jc w:val="center"/>
              <w:rPr>
                <w:b/>
              </w:rPr>
            </w:pPr>
            <w:r w:rsidRPr="00612008">
              <w:rPr>
                <w:b/>
              </w:rPr>
              <w:t>Box of Rhythm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612008" w:rsidRDefault="00612008" w:rsidP="001D1D26">
            <w:r>
              <w:t>Paint a shape.</w:t>
            </w:r>
          </w:p>
          <w:p w:rsidR="00612008" w:rsidRDefault="00612008" w:rsidP="001D1D26">
            <w:r>
              <w:t>Make a script with forward and bounce tiles.</w:t>
            </w:r>
          </w:p>
          <w:p w:rsidR="00612008" w:rsidRDefault="00612008" w:rsidP="001D1D26">
            <w:r>
              <w:t>Record a short sound.</w:t>
            </w:r>
          </w:p>
          <w:p w:rsidR="005A1D02" w:rsidRDefault="00612008" w:rsidP="005A1D02">
            <w:r>
              <w:t>Save the sound and add it to the bounce tile in the script.</w:t>
            </w:r>
          </w:p>
          <w:p w:rsidR="00612008" w:rsidRDefault="005A1D02" w:rsidP="001D1D26">
            <w:r>
              <w:t>Copy the shape, change its scale factor, and color.</w:t>
            </w:r>
          </w:p>
          <w:p w:rsidR="005A1D02" w:rsidRDefault="005A1D02" w:rsidP="001D1D26">
            <w:r>
              <w:t>Use a playfield to limit the motion.</w:t>
            </w:r>
          </w:p>
          <w:p w:rsidR="005A1D02" w:rsidRDefault="005A1D02" w:rsidP="001D1D26">
            <w:r>
              <w:t>Experiment with different lengths and widths for the playfield.</w:t>
            </w:r>
          </w:p>
          <w:p w:rsidR="00612008" w:rsidRDefault="00612008" w:rsidP="001D1D26">
            <w:r>
              <w:t xml:space="preserve">Experiment with forward by values to control the polyrhythm. </w:t>
            </w:r>
          </w:p>
          <w:p w:rsidR="00612008" w:rsidRDefault="00612008" w:rsidP="001D1D26">
            <w:r>
              <w:t>Experiment with starting location of shapes to control the polyrhythm.</w:t>
            </w:r>
          </w:p>
          <w:p w:rsidR="00612008" w:rsidRDefault="00612008" w:rsidP="001D1D26">
            <w:r>
              <w:t>Experiment to control the location so all three shapes never touch simultaneously</w:t>
            </w:r>
            <w:r w:rsidR="00D51F8B">
              <w:t>, or so they touch simultaneously every cycle.</w:t>
            </w:r>
          </w:p>
          <w:p w:rsidR="005A1D02" w:rsidRDefault="005A1D02" w:rsidP="001D1D26">
            <w:r>
              <w:t>Add a title.</w:t>
            </w:r>
          </w:p>
          <w:p w:rsidR="005A1D02" w:rsidRDefault="005A1D02" w:rsidP="001D1D26">
            <w:r>
              <w:t>Add a flap if additional information is needed.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5A1D02" w:rsidRDefault="005A1D02" w:rsidP="005A1D02">
            <w:pPr>
              <w:jc w:val="center"/>
            </w:pPr>
          </w:p>
          <w:p w:rsidR="00FF2BFE" w:rsidRDefault="005A1D02" w:rsidP="005A1D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6" name="Picture 5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D02" w:rsidRDefault="005A1D02" w:rsidP="001D1D26"/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5A1D02" w:rsidP="00847E3C">
            <w:r>
              <w:t>Mathematics, Music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Pr="00681175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Vocabulary:</w:t>
            </w:r>
          </w:p>
        </w:tc>
        <w:tc>
          <w:tcPr>
            <w:tcW w:w="8331" w:type="dxa"/>
          </w:tcPr>
          <w:p w:rsidR="0060648C" w:rsidRPr="00AB43C9" w:rsidRDefault="00585B25" w:rsidP="00FA0A1E">
            <w:r>
              <w:t>Patterns, r</w:t>
            </w:r>
            <w:r w:rsidR="005A1D02">
              <w:t>hythm, polyrhythm,</w:t>
            </w:r>
            <w:r>
              <w:t xml:space="preserve"> multiply, divide</w:t>
            </w:r>
            <w:r w:rsidR="00713906">
              <w:t>, x</w:t>
            </w:r>
            <w:r w:rsidR="005A1D02">
              <w:t xml:space="preserve"> and y locations, forward by, heading</w:t>
            </w:r>
            <w:r w:rsidR="00F86CDD">
              <w:t>. ratios, scale factors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F86CDD" w:rsidRDefault="00D51F8B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Bounce Motion</w:t>
            </w: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Tools: Brushes</w:t>
            </w: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and Turn</w:t>
            </w: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Sound Recorder</w:t>
            </w: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Default="00E8471B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F86CDD" w:rsidRDefault="00F86CDD" w:rsidP="00E8471B">
            <w:pPr>
              <w:rPr>
                <w:color w:val="008080"/>
                <w:sz w:val="20"/>
                <w:szCs w:val="20"/>
              </w:rPr>
            </w:pPr>
          </w:p>
          <w:p w:rsidR="00585B25" w:rsidRDefault="00585B25" w:rsidP="00E8471B">
            <w:pPr>
              <w:rPr>
                <w:color w:val="008080"/>
                <w:sz w:val="20"/>
                <w:szCs w:val="20"/>
              </w:rPr>
            </w:pPr>
          </w:p>
          <w:p w:rsidR="00D51F8B" w:rsidRDefault="00D51F8B" w:rsidP="00E8471B">
            <w:pPr>
              <w:rPr>
                <w:color w:val="008080"/>
                <w:sz w:val="20"/>
                <w:szCs w:val="20"/>
              </w:rPr>
            </w:pPr>
          </w:p>
          <w:p w:rsidR="00D51F8B" w:rsidRDefault="00D51F8B" w:rsidP="00E8471B">
            <w:pPr>
              <w:rPr>
                <w:color w:val="008080"/>
                <w:sz w:val="20"/>
                <w:szCs w:val="20"/>
              </w:rPr>
            </w:pPr>
          </w:p>
          <w:p w:rsidR="00585B25" w:rsidRDefault="00585B25" w:rsidP="00E8471B">
            <w:pPr>
              <w:rPr>
                <w:color w:val="008080"/>
                <w:sz w:val="20"/>
                <w:szCs w:val="20"/>
              </w:rPr>
            </w:pPr>
          </w:p>
          <w:p w:rsidR="00E8471B" w:rsidRPr="00E8471B" w:rsidRDefault="00E8471B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</w:t>
            </w:r>
          </w:p>
        </w:tc>
        <w:tc>
          <w:tcPr>
            <w:tcW w:w="8331" w:type="dxa"/>
          </w:tcPr>
          <w:p w:rsidR="00F86CDD" w:rsidRDefault="00F86CDD" w:rsidP="00F86CDD">
            <w:r>
              <w:t xml:space="preserve">A microphone is needed for this project or, if unavailable, use the set of sounds that are in the bounce tile. </w:t>
            </w:r>
          </w:p>
          <w:p w:rsidR="00F86CDD" w:rsidRDefault="00F86CDD" w:rsidP="00F86CDD"/>
          <w:p w:rsidR="00394491" w:rsidRDefault="005A1D02" w:rsidP="005100EF">
            <w:r>
              <w:t>Paint a circle.</w:t>
            </w:r>
          </w:p>
          <w:p w:rsidR="00F27B18" w:rsidRDefault="00F27B18" w:rsidP="005100EF"/>
          <w:p w:rsidR="005A1D02" w:rsidRDefault="005A1D02" w:rsidP="005100EF">
            <w:r>
              <w:t>Make a script with forward by and bounce tiles in it.</w:t>
            </w:r>
          </w:p>
          <w:p w:rsidR="00F86CDD" w:rsidRDefault="00F86CDD" w:rsidP="005100EF"/>
          <w:p w:rsidR="00F86CDD" w:rsidRDefault="00F86CDD" w:rsidP="005100EF">
            <w:r>
              <w:t>Get a Sound Recorder from Supplies.</w:t>
            </w:r>
          </w:p>
          <w:p w:rsidR="00585B25" w:rsidRDefault="00585B25" w:rsidP="005100EF"/>
          <w:p w:rsidR="00F86CDD" w:rsidRDefault="00F86CDD" w:rsidP="005100EF">
            <w:r>
              <w:t>There will be noise.</w:t>
            </w:r>
          </w:p>
          <w:p w:rsidR="00F27B18" w:rsidRDefault="00F27B18" w:rsidP="005100EF"/>
          <w:p w:rsidR="005A1D02" w:rsidRDefault="00F86CDD" w:rsidP="005100EF">
            <w:r>
              <w:t>R</w:t>
            </w:r>
            <w:r w:rsidR="005A1D02">
              <w:t xml:space="preserve">ecord a short sound. </w:t>
            </w:r>
            <w:r w:rsidR="00AE3985">
              <w:t>The</w:t>
            </w:r>
            <w:r w:rsidR="005A1D02">
              <w:t xml:space="preserve"> example</w:t>
            </w:r>
            <w:r>
              <w:t xml:space="preserve"> project uses</w:t>
            </w:r>
            <w:r w:rsidR="005A1D02">
              <w:t xml:space="preserve"> </w:t>
            </w:r>
            <w:r w:rsidR="00F27B18">
              <w:t>“</w:t>
            </w:r>
            <w:r w:rsidR="005A1D02">
              <w:t>tc</w:t>
            </w:r>
            <w:r w:rsidR="00F27B18">
              <w:t xml:space="preserve">h” </w:t>
            </w:r>
            <w:r>
              <w:t xml:space="preserve">spoken </w:t>
            </w:r>
            <w:r w:rsidR="00F27B18">
              <w:t>in a v</w:t>
            </w:r>
            <w:r>
              <w:t xml:space="preserve">oiceless rhythm of </w:t>
            </w:r>
            <w:r w:rsidR="00F27B18">
              <w:t xml:space="preserve">three sets of sixteenth notes and one quarter note at the end.  </w:t>
            </w:r>
            <w:r>
              <w:t>Student ideas will vary.</w:t>
            </w:r>
            <w:r w:rsidR="00585B25">
              <w:t xml:space="preserve"> You might ask them to use vocabulary from a classroom topic. Hearing a word over and over again makes deep memory. </w:t>
            </w:r>
          </w:p>
          <w:p w:rsidR="00F27B18" w:rsidRDefault="00F27B18" w:rsidP="005100EF"/>
          <w:p w:rsidR="00F27B18" w:rsidRDefault="00F27B18" w:rsidP="005100EF">
            <w:r>
              <w:t>Experiment with different sounds and save the best to add to the script.</w:t>
            </w:r>
          </w:p>
          <w:p w:rsidR="00F27B18" w:rsidRDefault="00F27B18" w:rsidP="005100EF"/>
          <w:p w:rsidR="00F27B18" w:rsidRDefault="00E8471B" w:rsidP="005100EF">
            <w:r>
              <w:t>Keep</w:t>
            </w:r>
            <w:r w:rsidR="00F27B18">
              <w:t xml:space="preserve"> the project. Call it nameRhythm. E.g. KateRhythm</w:t>
            </w:r>
            <w:r>
              <w:t>.</w:t>
            </w:r>
          </w:p>
        </w:tc>
      </w:tr>
      <w:tr w:rsidR="00FA0A1E" w:rsidTr="00681175">
        <w:tc>
          <w:tcPr>
            <w:tcW w:w="1710" w:type="dxa"/>
          </w:tcPr>
          <w:p w:rsidR="00FA0A1E" w:rsidRPr="00585B25" w:rsidRDefault="00FA0A1E" w:rsidP="00A87D06">
            <w:pPr>
              <w:rPr>
                <w:b/>
              </w:rPr>
            </w:pPr>
            <w:r w:rsidRPr="00585B25">
              <w:rPr>
                <w:b/>
              </w:rPr>
              <w:t>Lesson 2:</w:t>
            </w: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E8471B" w:rsidRPr="00585B25" w:rsidRDefault="00E8471B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585B25" w:rsidRPr="00585B25" w:rsidRDefault="00585B25" w:rsidP="00A87D06">
            <w:pPr>
              <w:rPr>
                <w:b/>
              </w:rPr>
            </w:pPr>
          </w:p>
          <w:p w:rsidR="00E8471B" w:rsidRPr="00585B25" w:rsidRDefault="00E8471B" w:rsidP="00E8471B">
            <w:pPr>
              <w:rPr>
                <w:color w:val="008080"/>
                <w:sz w:val="20"/>
                <w:szCs w:val="20"/>
              </w:rPr>
            </w:pPr>
            <w:r w:rsidRPr="00585B25">
              <w:rPr>
                <w:color w:val="008080"/>
                <w:sz w:val="20"/>
                <w:szCs w:val="20"/>
              </w:rPr>
              <w:t>Halo: Size, Color, Copy</w:t>
            </w:r>
          </w:p>
          <w:p w:rsidR="00E8471B" w:rsidRDefault="00E8471B" w:rsidP="00A87D06"/>
          <w:p w:rsidR="00D51F8B" w:rsidRDefault="00D51F8B" w:rsidP="00A87D06"/>
          <w:p w:rsidR="00D51F8B" w:rsidRDefault="00D51F8B" w:rsidP="00A87D06"/>
          <w:p w:rsidR="00D51F8B" w:rsidRDefault="00D51F8B" w:rsidP="00A87D06"/>
          <w:p w:rsidR="00D51F8B" w:rsidRDefault="00D51F8B" w:rsidP="00A87D06"/>
          <w:p w:rsidR="00D51F8B" w:rsidRDefault="00D51F8B" w:rsidP="00D51F8B"/>
          <w:p w:rsidR="00D51F8B" w:rsidRPr="00585B25" w:rsidRDefault="00D51F8B" w:rsidP="00D51F8B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Scale Factor</w:t>
            </w:r>
          </w:p>
          <w:p w:rsidR="00D51F8B" w:rsidRPr="00585B25" w:rsidRDefault="00D51F8B" w:rsidP="00A87D06"/>
        </w:tc>
        <w:tc>
          <w:tcPr>
            <w:tcW w:w="8331" w:type="dxa"/>
          </w:tcPr>
          <w:p w:rsidR="00E8471B" w:rsidRDefault="00E8471B" w:rsidP="001D1D26">
            <w:r>
              <w:lastRenderedPageBreak/>
              <w:t>Get a playfield from Supplies and put the circle in it.</w:t>
            </w:r>
            <w:r w:rsidR="00F86CDD">
              <w:t xml:space="preserve"> Use playfield’s</w:t>
            </w:r>
            <w:r>
              <w:t xml:space="preserve"> </w:t>
            </w:r>
            <w:r w:rsidR="00585B25">
              <w:t>Viewer category</w:t>
            </w:r>
            <w:r>
              <w:t xml:space="preserve"> fill and border to change the color.</w:t>
            </w:r>
          </w:p>
          <w:p w:rsidR="00E8471B" w:rsidRDefault="00E8471B" w:rsidP="00E8471B">
            <w:r>
              <w:t xml:space="preserve">Experiment with the size of the playfield to control the repetition of the rhythm. </w:t>
            </w:r>
          </w:p>
          <w:p w:rsidR="00E8471B" w:rsidRDefault="00E8471B" w:rsidP="001D1D26"/>
          <w:p w:rsidR="00E8471B" w:rsidRDefault="00E8471B" w:rsidP="001D1D26">
            <w:r>
              <w:t xml:space="preserve">Experiment with the circle’s </w:t>
            </w:r>
            <w:r w:rsidR="00AE3985">
              <w:t xml:space="preserve">forward </w:t>
            </w:r>
            <w:r>
              <w:t>speed to control repetition of the rhythm.</w:t>
            </w:r>
            <w:r w:rsidR="00585B25">
              <w:t xml:space="preserve">  One circle moving at the right speed inside the playfield can make a polyrhythm. That is, one loop of the sound is still playing when the second loop begins.</w:t>
            </w:r>
            <w:r w:rsidR="00D51F8B">
              <w:t xml:space="preserve"> Listen.</w:t>
            </w:r>
          </w:p>
          <w:p w:rsidR="00E8471B" w:rsidRDefault="00E8471B" w:rsidP="001D1D26"/>
          <w:p w:rsidR="00E8471B" w:rsidRDefault="00E8471B" w:rsidP="001D1D26">
            <w:r>
              <w:t>Make copies of the circle, change the scale factor, forward speed and heading to make an interesting polyrhythm.</w:t>
            </w:r>
          </w:p>
          <w:p w:rsidR="00585B25" w:rsidRDefault="00D51F8B" w:rsidP="001D1D26">
            <w:r>
              <w:t xml:space="preserve">Multiply </w:t>
            </w:r>
            <w:r w:rsidR="00585B25">
              <w:t xml:space="preserve">the speed of one to make the </w:t>
            </w:r>
            <w:r>
              <w:t>speed of another. Multiply its speed to make the speed of the third circle. Listen.</w:t>
            </w:r>
          </w:p>
          <w:p w:rsidR="00585B25" w:rsidRDefault="00585B25" w:rsidP="001D1D26"/>
          <w:p w:rsidR="00585B25" w:rsidRDefault="00585B25" w:rsidP="001D1D26">
            <w:r>
              <w:t>Experiment to control size and speed so that one circle’s sound is repeating twice as often as another’s sound.</w:t>
            </w:r>
          </w:p>
          <w:p w:rsidR="00D51F8B" w:rsidRDefault="00D51F8B" w:rsidP="001D1D26"/>
          <w:p w:rsidR="00D51F8B" w:rsidRDefault="00D51F8B" w:rsidP="001D1D26">
            <w:r>
              <w:t>Use the scale factor to make e</w:t>
            </w:r>
            <w:r w:rsidR="00AE3985">
              <w:t>xact size ratios between the cir</w:t>
            </w:r>
            <w:r>
              <w:t>cles.</w:t>
            </w:r>
          </w:p>
          <w:p w:rsidR="00676FBE" w:rsidRDefault="00676FBE" w:rsidP="001D1D26"/>
          <w:p w:rsidR="00E8471B" w:rsidRDefault="00E8471B" w:rsidP="001D1D26">
            <w:r>
              <w:t>Give students time to experiment.</w:t>
            </w:r>
          </w:p>
          <w:p w:rsidR="00AE3985" w:rsidRDefault="00AE3985" w:rsidP="001D1D26"/>
          <w:p w:rsidR="00E8471B" w:rsidRDefault="00E8471B" w:rsidP="001D1D26">
            <w:r>
              <w:t>Give students time to try other student’s projects.</w:t>
            </w:r>
          </w:p>
          <w:p w:rsidR="00585B25" w:rsidRDefault="00585B25" w:rsidP="001D1D26"/>
          <w:p w:rsidR="00E8471B" w:rsidRDefault="00E8471B" w:rsidP="001D1D26">
            <w:r>
              <w:t>Give students time to revise their project.</w:t>
            </w:r>
          </w:p>
          <w:p w:rsidR="00676FBE" w:rsidRDefault="00676FBE" w:rsidP="001D1D26"/>
          <w:p w:rsidR="00E8471B" w:rsidRDefault="00E8471B" w:rsidP="001D1D26">
            <w:r>
              <w:t>Keep the project.</w:t>
            </w:r>
          </w:p>
        </w:tc>
      </w:tr>
      <w:tr w:rsidR="00FA0A1E" w:rsidRPr="00F86CDD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676FBE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D51F8B" w:rsidRDefault="00B90392" w:rsidP="000D3CEF">
            <w:r w:rsidRPr="00D51F8B">
              <w:t xml:space="preserve">Common </w:t>
            </w:r>
            <w:r w:rsidR="00666DAA" w:rsidRPr="00D51F8B">
              <w:t>Core Standards</w:t>
            </w:r>
          </w:p>
          <w:p w:rsidR="00666DAA" w:rsidRPr="00D51F8B" w:rsidRDefault="00666DAA" w:rsidP="000D3CEF">
            <w:r w:rsidRPr="00D51F8B">
              <w:t>Mathematics:</w:t>
            </w:r>
            <w:r w:rsidR="00D51F8B" w:rsidRPr="00D51F8B">
              <w:t xml:space="preserve"> 3.OA.3.7; 3.NF.1.3.b</w:t>
            </w:r>
          </w:p>
          <w:p w:rsidR="000D3CEF" w:rsidRPr="00D51F8B" w:rsidRDefault="000D3CEF" w:rsidP="000D3CEF"/>
          <w:p w:rsidR="004C1AAD" w:rsidRPr="00D51F8B" w:rsidRDefault="004C1AAD" w:rsidP="004C1AAD">
            <w:r w:rsidRPr="00D51F8B">
              <w:t>Bloom’s Taxonomy/Cognitive Domain:</w:t>
            </w:r>
          </w:p>
          <w:p w:rsidR="004C1AAD" w:rsidRPr="00D51F8B" w:rsidRDefault="004C1AAD" w:rsidP="004C1AAD">
            <w:r w:rsidRPr="00D51F8B">
              <w:t>Kno</w:t>
            </w:r>
            <w:r w:rsidR="00676FBE" w:rsidRPr="00D51F8B">
              <w:t>wledge: describes, selects</w:t>
            </w:r>
          </w:p>
          <w:p w:rsidR="004C1AAD" w:rsidRPr="00D51F8B" w:rsidRDefault="00676FBE" w:rsidP="004C1AAD">
            <w:r w:rsidRPr="00D51F8B">
              <w:t xml:space="preserve">Comprehension: </w:t>
            </w:r>
            <w:r w:rsidR="004C1AAD" w:rsidRPr="00D51F8B">
              <w:t>estimates</w:t>
            </w:r>
          </w:p>
          <w:p w:rsidR="004C1AAD" w:rsidRPr="00D51F8B" w:rsidRDefault="004C1AAD" w:rsidP="004C1AAD">
            <w:r w:rsidRPr="00D51F8B">
              <w:t>Applicatio</w:t>
            </w:r>
            <w:r w:rsidR="00676FBE" w:rsidRPr="00D51F8B">
              <w:t xml:space="preserve">n: constructs, </w:t>
            </w:r>
            <w:r w:rsidRPr="00D51F8B">
              <w:t>discovers</w:t>
            </w:r>
          </w:p>
          <w:p w:rsidR="004C1AAD" w:rsidRPr="00D51F8B" w:rsidRDefault="00676FBE" w:rsidP="004C1AAD">
            <w:r w:rsidRPr="00D51F8B">
              <w:t>Analysis: analyzes, experiments</w:t>
            </w:r>
          </w:p>
          <w:p w:rsidR="004C1AAD" w:rsidRPr="00D51F8B" w:rsidRDefault="004C1AAD" w:rsidP="004C1AAD">
            <w:r w:rsidRPr="00D51F8B">
              <w:t>Synt</w:t>
            </w:r>
            <w:r w:rsidR="00676FBE" w:rsidRPr="00D51F8B">
              <w:t>hesis: categorizes, explains</w:t>
            </w:r>
          </w:p>
          <w:p w:rsidR="004C1AAD" w:rsidRPr="00D51F8B" w:rsidRDefault="004C1AAD" w:rsidP="004C1AAD">
            <w:r w:rsidRPr="00D51F8B">
              <w:t>E</w:t>
            </w:r>
            <w:r w:rsidR="00676FBE" w:rsidRPr="00D51F8B">
              <w:t>valuation: compares, reviews</w:t>
            </w:r>
          </w:p>
          <w:p w:rsidR="00BE0DAD" w:rsidRPr="00D51F8B" w:rsidRDefault="00BE0DAD" w:rsidP="004C1AAD"/>
          <w:p w:rsidR="00BE0DAD" w:rsidRPr="00D51F8B" w:rsidRDefault="00A04F46" w:rsidP="00BE0DAD">
            <w:r>
              <w:t>NETS:</w:t>
            </w:r>
          </w:p>
          <w:p w:rsidR="00BE0DAD" w:rsidRPr="00D51F8B" w:rsidRDefault="00F86CDD" w:rsidP="00BE0DAD">
            <w:pPr>
              <w:rPr>
                <w:lang w:val="pt-PT"/>
              </w:rPr>
            </w:pPr>
            <w:r w:rsidRPr="00D51F8B">
              <w:rPr>
                <w:lang w:val="pt-PT"/>
              </w:rPr>
              <w:t>1. a, b, c</w:t>
            </w:r>
          </w:p>
          <w:p w:rsidR="00EB56B7" w:rsidRPr="00916959" w:rsidRDefault="00BE0DAD" w:rsidP="004C1AAD">
            <w:pPr>
              <w:rPr>
                <w:color w:val="FF00FF"/>
                <w:lang w:val="pt-PT"/>
              </w:rPr>
            </w:pPr>
            <w:r w:rsidRPr="00D51F8B">
              <w:rPr>
                <w:lang w:val="pt-PT"/>
              </w:rPr>
              <w:t>4. a, b, c, d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7732AA" w:rsidP="00F21221">
            <w:hyperlink r:id="rId8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7732AA" w:rsidP="00F21221">
            <w:hyperlink r:id="rId9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7732AA" w:rsidP="00F30E17">
            <w:hyperlink r:id="rId10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7732AA" w:rsidP="00F21221">
            <w:hyperlink r:id="rId11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7732AA" w:rsidP="00847E3C">
            <w:pPr>
              <w:rPr>
                <w:b/>
              </w:rPr>
            </w:pPr>
            <w:hyperlink r:id="rId12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FA0A1E" w:rsidRPr="00666DAA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="00585B25">
              <w:rPr>
                <w:sz w:val="20"/>
                <w:szCs w:val="20"/>
              </w:rPr>
              <w:t xml:space="preserve">February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>
      <w:r>
        <w:tab/>
      </w:r>
      <w:r>
        <w:tab/>
      </w:r>
      <w:r>
        <w:tab/>
      </w:r>
    </w:p>
    <w:p w:rsidR="001B2FB3" w:rsidRDefault="00A87D06" w:rsidP="00F30E17">
      <w:r>
        <w:tab/>
      </w:r>
      <w:r>
        <w:tab/>
      </w:r>
    </w:p>
    <w:sectPr w:rsidR="001B2FB3" w:rsidSect="00867FF2">
      <w:headerReference w:type="default" r:id="rId13"/>
      <w:footerReference w:type="even" r:id="rId14"/>
      <w:footerReference w:type="default" r:id="rId15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61" w:rsidRDefault="00730161">
      <w:r>
        <w:separator/>
      </w:r>
    </w:p>
  </w:endnote>
  <w:endnote w:type="continuationSeparator" w:id="0">
    <w:p w:rsidR="00730161" w:rsidRDefault="0073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7732AA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7732AA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906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61" w:rsidRDefault="00730161">
      <w:r>
        <w:separator/>
      </w:r>
    </w:p>
  </w:footnote>
  <w:footnote w:type="continuationSeparator" w:id="0">
    <w:p w:rsidR="00730161" w:rsidRDefault="0073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6A91"/>
    <w:rsid w:val="000D3CEF"/>
    <w:rsid w:val="000E4D4D"/>
    <w:rsid w:val="00115DA9"/>
    <w:rsid w:val="00136275"/>
    <w:rsid w:val="00175FAF"/>
    <w:rsid w:val="001851BB"/>
    <w:rsid w:val="001B2FB3"/>
    <w:rsid w:val="001D1D26"/>
    <w:rsid w:val="001F1191"/>
    <w:rsid w:val="001F5C30"/>
    <w:rsid w:val="0022273D"/>
    <w:rsid w:val="00231BD6"/>
    <w:rsid w:val="00265652"/>
    <w:rsid w:val="002829A9"/>
    <w:rsid w:val="002A12FF"/>
    <w:rsid w:val="002A1886"/>
    <w:rsid w:val="002A7309"/>
    <w:rsid w:val="002B5F72"/>
    <w:rsid w:val="00323849"/>
    <w:rsid w:val="00377B1A"/>
    <w:rsid w:val="00394491"/>
    <w:rsid w:val="00395A27"/>
    <w:rsid w:val="003C6FAF"/>
    <w:rsid w:val="004277F9"/>
    <w:rsid w:val="004C1AAD"/>
    <w:rsid w:val="004D7642"/>
    <w:rsid w:val="004D79BF"/>
    <w:rsid w:val="005100EF"/>
    <w:rsid w:val="00546E1A"/>
    <w:rsid w:val="00550419"/>
    <w:rsid w:val="0057722D"/>
    <w:rsid w:val="00577C38"/>
    <w:rsid w:val="00581E9F"/>
    <w:rsid w:val="00585B25"/>
    <w:rsid w:val="005A1D02"/>
    <w:rsid w:val="005F459F"/>
    <w:rsid w:val="0060648C"/>
    <w:rsid w:val="00611D08"/>
    <w:rsid w:val="00612008"/>
    <w:rsid w:val="00643A13"/>
    <w:rsid w:val="00666DAA"/>
    <w:rsid w:val="00676FBE"/>
    <w:rsid w:val="00681175"/>
    <w:rsid w:val="006B0461"/>
    <w:rsid w:val="00713906"/>
    <w:rsid w:val="00730161"/>
    <w:rsid w:val="007732AA"/>
    <w:rsid w:val="00774F6A"/>
    <w:rsid w:val="007776B6"/>
    <w:rsid w:val="007E6367"/>
    <w:rsid w:val="007E7192"/>
    <w:rsid w:val="00826068"/>
    <w:rsid w:val="0083261B"/>
    <w:rsid w:val="00847E3C"/>
    <w:rsid w:val="00867FF2"/>
    <w:rsid w:val="00884350"/>
    <w:rsid w:val="00916959"/>
    <w:rsid w:val="009B4955"/>
    <w:rsid w:val="00A04F46"/>
    <w:rsid w:val="00A67566"/>
    <w:rsid w:val="00A87D06"/>
    <w:rsid w:val="00AB43C9"/>
    <w:rsid w:val="00AC0148"/>
    <w:rsid w:val="00AE3985"/>
    <w:rsid w:val="00B022F4"/>
    <w:rsid w:val="00B90392"/>
    <w:rsid w:val="00BE0DAD"/>
    <w:rsid w:val="00BE2BBC"/>
    <w:rsid w:val="00C12199"/>
    <w:rsid w:val="00C36AC1"/>
    <w:rsid w:val="00D453F3"/>
    <w:rsid w:val="00D51F8B"/>
    <w:rsid w:val="00D5795F"/>
    <w:rsid w:val="00D926F6"/>
    <w:rsid w:val="00E8471B"/>
    <w:rsid w:val="00EB56B7"/>
    <w:rsid w:val="00EF3A15"/>
    <w:rsid w:val="00F133FD"/>
    <w:rsid w:val="00F21221"/>
    <w:rsid w:val="00F27B18"/>
    <w:rsid w:val="00F30E17"/>
    <w:rsid w:val="00F766F4"/>
    <w:rsid w:val="00F86CDD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6</cp:revision>
  <dcterms:created xsi:type="dcterms:W3CDTF">2011-02-13T14:27:00Z</dcterms:created>
  <dcterms:modified xsi:type="dcterms:W3CDTF">2011-02-13T14:55:00Z</dcterms:modified>
</cp:coreProperties>
</file>